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3E88C519" w:rsidR="00A43A0B" w:rsidRPr="00A43A0B" w:rsidRDefault="00E062A5" w:rsidP="002F15A1">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002F15A1">
        <w:rPr>
          <w:rFonts w:ascii="Arial" w:hAnsi="Arial" w:cs="Arial"/>
          <w:sz w:val="20"/>
          <w:szCs w:val="20"/>
        </w:rPr>
        <w:t>– UAB „</w:t>
      </w:r>
      <w:proofErr w:type="spellStart"/>
      <w:r w:rsidR="002F15A1">
        <w:rPr>
          <w:rFonts w:ascii="Arial" w:hAnsi="Arial" w:cs="Arial"/>
          <w:sz w:val="20"/>
          <w:szCs w:val="20"/>
        </w:rPr>
        <w:t>Energy</w:t>
      </w:r>
      <w:proofErr w:type="spellEnd"/>
      <w:r w:rsidR="002F15A1">
        <w:rPr>
          <w:rFonts w:ascii="Arial" w:hAnsi="Arial" w:cs="Arial"/>
          <w:sz w:val="20"/>
          <w:szCs w:val="20"/>
        </w:rPr>
        <w:t xml:space="preserve"> </w:t>
      </w:r>
      <w:proofErr w:type="spellStart"/>
      <w:r w:rsidR="002F15A1">
        <w:rPr>
          <w:rFonts w:ascii="Arial" w:hAnsi="Arial" w:cs="Arial"/>
          <w:sz w:val="20"/>
          <w:szCs w:val="20"/>
        </w:rPr>
        <w:t>cells</w:t>
      </w:r>
      <w:proofErr w:type="spellEnd"/>
      <w:r w:rsidR="002F15A1">
        <w:rPr>
          <w:rFonts w:ascii="Arial" w:hAnsi="Arial" w:cs="Arial"/>
          <w:sz w:val="20"/>
          <w:szCs w:val="20"/>
        </w:rPr>
        <w:t xml:space="preserve">“ </w:t>
      </w:r>
      <w:r w:rsidR="004C1B94" w:rsidRPr="00A43A0B">
        <w:rPr>
          <w:rFonts w:ascii="Arial" w:hAnsi="Arial" w:cs="Arial"/>
          <w:sz w:val="20"/>
          <w:szCs w:val="20"/>
        </w:rPr>
        <w:t>m</w:t>
      </w:r>
      <w:r w:rsidRPr="00A43A0B">
        <w:rPr>
          <w:rFonts w:ascii="Arial" w:hAnsi="Arial" w:cs="Arial"/>
          <w:sz w:val="20"/>
          <w:szCs w:val="20"/>
        </w:rPr>
        <w:t xml:space="preserve">ažos vertės pirkimų tvarkos aprašas, kuriuo vadovaujantis atliekamos mažos vertės Pirkimo procedūros. </w:t>
      </w:r>
    </w:p>
    <w:p w14:paraId="7CFA27BD" w14:textId="0B63EB8A" w:rsidR="00C068F3" w:rsidRPr="00A43A0B" w:rsidRDefault="00C068F3" w:rsidP="002F15A1">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30290811"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 xml:space="preserve">Perkančiojo subjekto sudaryta pirkimų komisija, kuri veikia pagal Perkančiojo subjekto patvirtintą </w:t>
      </w:r>
      <w:r w:rsidR="002F15A1">
        <w:rPr>
          <w:rFonts w:ascii="Arial" w:hAnsi="Arial" w:cs="Arial"/>
          <w:sz w:val="20"/>
          <w:szCs w:val="20"/>
        </w:rPr>
        <w:t>UAB „</w:t>
      </w:r>
      <w:proofErr w:type="spellStart"/>
      <w:r w:rsidR="002F15A1">
        <w:rPr>
          <w:rFonts w:ascii="Arial" w:hAnsi="Arial" w:cs="Arial"/>
          <w:sz w:val="20"/>
          <w:szCs w:val="20"/>
        </w:rPr>
        <w:t>Energy</w:t>
      </w:r>
      <w:proofErr w:type="spellEnd"/>
      <w:r w:rsidR="002F15A1">
        <w:rPr>
          <w:rFonts w:ascii="Arial" w:hAnsi="Arial" w:cs="Arial"/>
          <w:sz w:val="20"/>
          <w:szCs w:val="20"/>
        </w:rPr>
        <w:t xml:space="preserve"> </w:t>
      </w:r>
      <w:proofErr w:type="spellStart"/>
      <w:r w:rsidR="002F15A1">
        <w:rPr>
          <w:rFonts w:ascii="Arial" w:hAnsi="Arial" w:cs="Arial"/>
          <w:sz w:val="20"/>
          <w:szCs w:val="20"/>
        </w:rPr>
        <w:t>cells</w:t>
      </w:r>
      <w:proofErr w:type="spellEnd"/>
      <w:r w:rsidR="002F15A1">
        <w:rPr>
          <w:rFonts w:ascii="Arial" w:hAnsi="Arial" w:cs="Arial"/>
          <w:sz w:val="20"/>
          <w:szCs w:val="20"/>
        </w:rPr>
        <w:t xml:space="preserve">“ </w:t>
      </w:r>
      <w:r w:rsidR="006C154A" w:rsidRPr="00A43A0B">
        <w:rPr>
          <w:rFonts w:ascii="Arial" w:hAnsi="Arial" w:cs="Arial"/>
          <w:sz w:val="20"/>
          <w:szCs w:val="20"/>
        </w:rPr>
        <w:t>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9B44B2C" w14:textId="5C360987" w:rsidR="00594612" w:rsidRPr="00234BEB" w:rsidRDefault="00034F2F" w:rsidP="00594612">
      <w:pPr>
        <w:pStyle w:val="ListParagraph"/>
        <w:numPr>
          <w:ilvl w:val="1"/>
          <w:numId w:val="1"/>
        </w:numPr>
        <w:tabs>
          <w:tab w:val="left" w:pos="567"/>
        </w:tabs>
        <w:ind w:left="0" w:firstLine="0"/>
        <w:jc w:val="both"/>
        <w:rPr>
          <w:rFonts w:ascii="Arial" w:hAnsi="Arial" w:cs="Arial"/>
          <w:sz w:val="20"/>
          <w:szCs w:val="20"/>
        </w:rPr>
      </w:pPr>
      <w:r w:rsidRPr="00594612">
        <w:rPr>
          <w:rFonts w:ascii="Arial" w:hAnsi="Arial" w:cs="Arial"/>
          <w:b/>
          <w:bCs/>
          <w:sz w:val="20"/>
          <w:szCs w:val="20"/>
        </w:rPr>
        <w:t>Perkantysis subjektas</w:t>
      </w:r>
      <w:r w:rsidRPr="00594612">
        <w:rPr>
          <w:rFonts w:ascii="Arial" w:hAnsi="Arial" w:cs="Arial"/>
          <w:sz w:val="20"/>
          <w:szCs w:val="20"/>
        </w:rPr>
        <w:t xml:space="preserve"> – </w:t>
      </w:r>
      <w:r w:rsidR="00594612">
        <w:rPr>
          <w:rFonts w:ascii="Arial" w:hAnsi="Arial" w:cs="Arial"/>
          <w:sz w:val="20"/>
          <w:szCs w:val="20"/>
        </w:rPr>
        <w:t>UAB „</w:t>
      </w:r>
      <w:proofErr w:type="spellStart"/>
      <w:r w:rsidR="00594612" w:rsidRPr="00234BEB">
        <w:rPr>
          <w:rFonts w:ascii="Arial" w:hAnsi="Arial" w:cs="Arial"/>
          <w:sz w:val="20"/>
          <w:szCs w:val="20"/>
        </w:rPr>
        <w:t>Energy</w:t>
      </w:r>
      <w:proofErr w:type="spellEnd"/>
      <w:r w:rsidR="00594612" w:rsidRPr="00234BEB">
        <w:rPr>
          <w:rFonts w:ascii="Arial" w:hAnsi="Arial" w:cs="Arial"/>
          <w:sz w:val="20"/>
          <w:szCs w:val="20"/>
        </w:rPr>
        <w:t xml:space="preserve"> </w:t>
      </w:r>
      <w:proofErr w:type="spellStart"/>
      <w:r w:rsidR="00594612" w:rsidRPr="00234BEB">
        <w:rPr>
          <w:rFonts w:ascii="Arial" w:hAnsi="Arial" w:cs="Arial"/>
          <w:sz w:val="20"/>
          <w:szCs w:val="20"/>
        </w:rPr>
        <w:t>cells</w:t>
      </w:r>
      <w:proofErr w:type="spellEnd"/>
      <w:r w:rsidR="00594612">
        <w:rPr>
          <w:rFonts w:ascii="Arial" w:hAnsi="Arial" w:cs="Arial"/>
          <w:sz w:val="20"/>
          <w:szCs w:val="20"/>
        </w:rPr>
        <w:t>“,</w:t>
      </w:r>
      <w:r w:rsidR="00594612" w:rsidRPr="00234BEB">
        <w:rPr>
          <w:rFonts w:ascii="Arial" w:hAnsi="Arial" w:cs="Arial"/>
          <w:sz w:val="20"/>
          <w:szCs w:val="20"/>
        </w:rPr>
        <w:t xml:space="preserve"> į. k. 305689545, pagal Lietuvos Respublikos įstatymus įsteigta ir veikianti akcinė bendrovė, kurios buveinė registruota adresu: Ozo g. 12A-1, LT-08200 Vilnius, Lietuvos Respublika, tel. +370 659 00748.</w:t>
      </w:r>
    </w:p>
    <w:p w14:paraId="24C99F36" w14:textId="04B4A43D" w:rsidR="00C068F3" w:rsidRPr="00594612" w:rsidRDefault="00C068F3" w:rsidP="00151B0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94612">
        <w:rPr>
          <w:rFonts w:ascii="Arial" w:hAnsi="Arial" w:cs="Arial"/>
          <w:b/>
          <w:sz w:val="20"/>
          <w:szCs w:val="20"/>
        </w:rPr>
        <w:t>Pirminis pasiūlymas</w:t>
      </w:r>
      <w:r w:rsidRPr="00594612">
        <w:rPr>
          <w:rFonts w:ascii="Arial" w:hAnsi="Arial" w:cs="Arial"/>
          <w:sz w:val="20"/>
          <w:szCs w:val="20"/>
        </w:rPr>
        <w:t xml:space="preserve"> – pagal P</w:t>
      </w:r>
      <w:r w:rsidR="00520098" w:rsidRPr="00594612">
        <w:rPr>
          <w:rFonts w:ascii="Arial" w:hAnsi="Arial" w:cs="Arial"/>
          <w:sz w:val="20"/>
          <w:szCs w:val="20"/>
        </w:rPr>
        <w:t>erkančiojo subjekto</w:t>
      </w:r>
      <w:r w:rsidRPr="00594612">
        <w:rPr>
          <w:rFonts w:ascii="Arial" w:hAnsi="Arial" w:cs="Arial"/>
          <w:sz w:val="20"/>
          <w:szCs w:val="20"/>
        </w:rPr>
        <w:t xml:space="preserve"> nustatytas </w:t>
      </w:r>
      <w:r w:rsidR="001E2433" w:rsidRPr="00594612">
        <w:rPr>
          <w:rFonts w:ascii="Arial" w:hAnsi="Arial" w:cs="Arial"/>
          <w:sz w:val="20"/>
          <w:szCs w:val="20"/>
        </w:rPr>
        <w:t>S</w:t>
      </w:r>
      <w:r w:rsidRPr="00594612">
        <w:rPr>
          <w:rFonts w:ascii="Arial" w:hAnsi="Arial" w:cs="Arial"/>
          <w:sz w:val="20"/>
          <w:szCs w:val="20"/>
        </w:rPr>
        <w:t>ąlygas bei terminus Tiekėjo pateiktų pirminių dokumentų visuma.</w:t>
      </w:r>
    </w:p>
    <w:p w14:paraId="65EDB3B4" w14:textId="01E39B35"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94612" w:rsidRPr="00594612">
        <w:rPr>
          <w:rFonts w:ascii="Arial" w:hAnsi="Arial" w:cs="Arial"/>
          <w:sz w:val="20"/>
          <w:szCs w:val="20"/>
        </w:rPr>
        <w:t xml:space="preserve"> </w:t>
      </w:r>
      <w:r w:rsidR="00594612">
        <w:rPr>
          <w:rFonts w:ascii="Arial" w:hAnsi="Arial" w:cs="Arial"/>
          <w:sz w:val="20"/>
          <w:szCs w:val="20"/>
        </w:rPr>
        <w:t>UAB „</w:t>
      </w:r>
      <w:proofErr w:type="spellStart"/>
      <w:r w:rsidR="00594612" w:rsidRPr="00234BEB">
        <w:rPr>
          <w:rFonts w:ascii="Arial" w:hAnsi="Arial" w:cs="Arial"/>
          <w:sz w:val="20"/>
          <w:szCs w:val="20"/>
        </w:rPr>
        <w:t>Energy</w:t>
      </w:r>
      <w:proofErr w:type="spellEnd"/>
      <w:r w:rsidR="00594612" w:rsidRPr="00234BEB">
        <w:rPr>
          <w:rFonts w:ascii="Arial" w:hAnsi="Arial" w:cs="Arial"/>
          <w:sz w:val="20"/>
          <w:szCs w:val="20"/>
        </w:rPr>
        <w:t xml:space="preserve"> </w:t>
      </w:r>
      <w:proofErr w:type="spellStart"/>
      <w:r w:rsidR="00594612" w:rsidRPr="00234BEB">
        <w:rPr>
          <w:rFonts w:ascii="Arial" w:hAnsi="Arial" w:cs="Arial"/>
          <w:sz w:val="20"/>
          <w:szCs w:val="20"/>
        </w:rPr>
        <w:t>cells</w:t>
      </w:r>
      <w:proofErr w:type="spellEnd"/>
      <w:r w:rsidR="00594612">
        <w:rPr>
          <w:rFonts w:ascii="Arial" w:hAnsi="Arial" w:cs="Arial"/>
          <w:sz w:val="20"/>
          <w:szCs w:val="20"/>
        </w:rPr>
        <w:t xml:space="preserve">“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lastRenderedPageBreak/>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default" r:id="rId17"/>
      <w:headerReference w:type="first" r:id="rId18"/>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C1AE" w14:textId="77777777" w:rsidR="000D185F" w:rsidRDefault="000D185F" w:rsidP="0043350F">
      <w:r>
        <w:separator/>
      </w:r>
    </w:p>
  </w:endnote>
  <w:endnote w:type="continuationSeparator" w:id="0">
    <w:p w14:paraId="05573B21" w14:textId="77777777" w:rsidR="000D185F" w:rsidRDefault="000D185F" w:rsidP="0043350F">
      <w:r>
        <w:continuationSeparator/>
      </w:r>
    </w:p>
  </w:endnote>
  <w:endnote w:type="continuationNotice" w:id="1">
    <w:p w14:paraId="2DB59806" w14:textId="77777777" w:rsidR="000D185F" w:rsidRDefault="000D1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962C2" w14:textId="77777777" w:rsidR="000D185F" w:rsidRDefault="000D185F" w:rsidP="0043350F">
      <w:r>
        <w:separator/>
      </w:r>
    </w:p>
  </w:footnote>
  <w:footnote w:type="continuationSeparator" w:id="0">
    <w:p w14:paraId="47605767" w14:textId="77777777" w:rsidR="000D185F" w:rsidRDefault="000D185F" w:rsidP="0043350F">
      <w:r>
        <w:continuationSeparator/>
      </w:r>
    </w:p>
  </w:footnote>
  <w:footnote w:type="continuationNotice" w:id="1">
    <w:p w14:paraId="3A3AF359" w14:textId="77777777" w:rsidR="000D185F" w:rsidRDefault="000D185F"/>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ACB1" w14:textId="6B7A49BF" w:rsidR="008A7F5F" w:rsidRDefault="008A7F5F">
    <w:pPr>
      <w:pStyle w:val="Header"/>
    </w:pPr>
    <w:r>
      <w:rPr>
        <w:noProof/>
      </w:rPr>
      <mc:AlternateContent>
        <mc:Choice Requires="wps">
          <w:drawing>
            <wp:anchor distT="0" distB="0" distL="0" distR="0" simplePos="0" relativeHeight="251659264" behindDoc="0" locked="0" layoutInCell="1" allowOverlap="1" wp14:anchorId="4D6C209E" wp14:editId="1977CD66">
              <wp:simplePos x="635" y="635"/>
              <wp:positionH relativeFrom="page">
                <wp:align>right</wp:align>
              </wp:positionH>
              <wp:positionV relativeFrom="page">
                <wp:align>top</wp:align>
              </wp:positionV>
              <wp:extent cx="2221230" cy="345440"/>
              <wp:effectExtent l="0" t="0" r="0" b="16510"/>
              <wp:wrapNone/>
              <wp:docPr id="1692704677"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0152396" w14:textId="0602F8D4"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D6C209E"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fill o:detectmouseclick="t"/>
              <v:textbox style="mso-fit-shape-to-text:t" inset="0,15pt,20pt,0">
                <w:txbxContent>
                  <w:p w14:paraId="40152396" w14:textId="0602F8D4"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0DF1" w14:textId="016FE4D2" w:rsidR="008A7F5F" w:rsidRDefault="008A7F5F">
    <w:pPr>
      <w:pStyle w:val="Header"/>
    </w:pPr>
    <w:r>
      <w:rPr>
        <w:noProof/>
      </w:rPr>
      <mc:AlternateContent>
        <mc:Choice Requires="wps">
          <w:drawing>
            <wp:anchor distT="0" distB="0" distL="0" distR="0" simplePos="0" relativeHeight="251660288" behindDoc="0" locked="0" layoutInCell="1" allowOverlap="1" wp14:anchorId="3CAA0BC1" wp14:editId="2421365B">
              <wp:simplePos x="990600" y="180975"/>
              <wp:positionH relativeFrom="page">
                <wp:align>right</wp:align>
              </wp:positionH>
              <wp:positionV relativeFrom="page">
                <wp:align>top</wp:align>
              </wp:positionV>
              <wp:extent cx="2221230" cy="345440"/>
              <wp:effectExtent l="0" t="0" r="0" b="16510"/>
              <wp:wrapNone/>
              <wp:docPr id="212167812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5464715" w14:textId="5421DE06"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AA0BC1"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65464715" w14:textId="5421DE06"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577886FE" w:rsidR="00BF25AC" w:rsidRDefault="008A7F5F" w:rsidP="00A64E00">
          <w:pPr>
            <w:pStyle w:val="Header"/>
            <w:tabs>
              <w:tab w:val="clear" w:pos="8306"/>
              <w:tab w:val="right" w:pos="8539"/>
            </w:tabs>
          </w:pPr>
          <w:r>
            <w:rPr>
              <w:noProof/>
            </w:rPr>
            <mc:AlternateContent>
              <mc:Choice Requires="wps">
                <w:drawing>
                  <wp:anchor distT="0" distB="0" distL="0" distR="0" simplePos="0" relativeHeight="251658240" behindDoc="0" locked="0" layoutInCell="1" allowOverlap="1" wp14:anchorId="45DFA766" wp14:editId="0BDF22FD">
                    <wp:simplePos x="1057275" y="180975"/>
                    <wp:positionH relativeFrom="page">
                      <wp:align>right</wp:align>
                    </wp:positionH>
                    <wp:positionV relativeFrom="page">
                      <wp:align>top</wp:align>
                    </wp:positionV>
                    <wp:extent cx="2221230" cy="345440"/>
                    <wp:effectExtent l="0" t="0" r="0" b="16510"/>
                    <wp:wrapNone/>
                    <wp:docPr id="22576369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F18C588" w14:textId="345EC8A6"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DFA766"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3F18C588" w14:textId="345EC8A6"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v:textbox>
                    <w10:wrap anchorx="page" anchory="page"/>
                  </v:shape>
                </w:pict>
              </mc:Fallback>
            </mc:AlternateContent>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185F"/>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15A1"/>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612"/>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0CC"/>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A7F5F"/>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AA5"/>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5E85"/>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4E00"/>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0B1497D-041D-4713-8D84-B86400B49DBC}"/>
</file>

<file path=customXml/itemProps4.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7.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docMetadata/LabelInfo.xml><?xml version="1.0" encoding="utf-8"?>
<clbl:labelList xmlns:clbl="http://schemas.microsoft.com/office/2020/mipLabelMetadata">
  <clbl:label id="{761a3f60-4e68-44aa-912d-57a1ce2224e0}" enabled="1" method="Privileged" siteId="{0be2391e-c09a-426b-88f7-90b5a66ea8e7}" contentBits="1" removed="0"/>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43992</Words>
  <Characters>25077</Characters>
  <Application>Microsoft Office Word</Application>
  <DocSecurity>0</DocSecurity>
  <Lines>208</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Baltrėnaitė</cp:lastModifiedBy>
  <cp:revision>12</cp:revision>
  <cp:lastPrinted>2019-01-09T10:06:00Z</cp:lastPrinted>
  <dcterms:created xsi:type="dcterms:W3CDTF">2025-01-29T14:56:00Z</dcterms:created>
  <dcterms:modified xsi:type="dcterms:W3CDTF">2026-03-05T12:05:00Z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d74e172,64e49fa5,7e763d30</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